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4FD5" w14:textId="77777777" w:rsidR="00714699" w:rsidRPr="007F4231" w:rsidRDefault="00714699" w:rsidP="00714699">
      <w:pPr>
        <w:shd w:val="clear" w:color="auto" w:fill="FFFFFF"/>
        <w:spacing w:before="48" w:after="288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B4093"/>
          <w:kern w:val="36"/>
          <w:sz w:val="40"/>
          <w:szCs w:val="40"/>
          <w:lang w:val="ca-ES" w:eastAsia="es-ES"/>
        </w:rPr>
      </w:pPr>
      <w:r w:rsidRPr="007F4231">
        <w:rPr>
          <w:rFonts w:ascii="Arial" w:eastAsia="Times New Roman" w:hAnsi="Arial" w:cs="Arial"/>
          <w:b/>
          <w:bCs/>
          <w:caps/>
          <w:color w:val="2B4093"/>
          <w:kern w:val="36"/>
          <w:sz w:val="40"/>
          <w:szCs w:val="40"/>
          <w:lang w:val="ca-ES" w:eastAsia="es-ES"/>
        </w:rPr>
        <w:t>AJUTS A FAMÍLIES</w:t>
      </w:r>
    </w:p>
    <w:p w14:paraId="0D608482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Aquest any, davant la situació d’excepcionalitat ocasionada per la Covid-19, el procés de sol·licitud d’ajuts econòmics es farà a través de mitjans telemàtics (telèfon, web, SMS, correu electrònic, etc.) i no presencials. </w:t>
      </w:r>
    </w:p>
    <w:p w14:paraId="4AC838CE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El dia 25 d’abril es publicarà en aquest mateix web el formulari de sol·licitud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que s’haurà d’omplir per poder demanar l’ajut. Les entitats organitzadores de les activitats informaran, a través dels seus canals telemàtics, dels detalls del procés per tramitar les sol·licituds.</w:t>
      </w:r>
    </w:p>
    <w:p w14:paraId="7E381EE8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Es becaran, sempre amb un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màxim d’una activitat per nen/a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i complint els requisits establerts,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tots els infants de la unitat familiar que ho sol·licitin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i estiguin empadronats al municipi de Barcelona.</w:t>
      </w:r>
    </w:p>
    <w:p w14:paraId="4A06B5F3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Excepcionalment es permetrà accedir als ajuts municipals a tots aquells nens i nenes amb necessitats educatives especials que, tot i estar empadronats a l’Àrea metropolitana, estiguin escolaritzats per requeriment del Departament d’Ensenyament en escoles d’educació especial dins el terme municipal de Barcelona, i així ho puguin demostrar.</w:t>
      </w:r>
    </w:p>
    <w:p w14:paraId="7E7EF4EE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L’ajut serà per a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tot el període d’activitat en el cas dels bressols d’estiu, un màxim de 10 dies als Campus Olímpia, casals d’estiu o esportius i 14 dies per a les colònies, rutes, campaments, sortides culturals fora de Catalunya i les estades i rutes esportives. </w:t>
      </w:r>
    </w:p>
    <w:p w14:paraId="67873D81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L’Ajuntament de Barcelona establirà anualment, d’acord amb la normativa, l’import màxim d’ajut econòmic a les famílies més necessitades i, d’acord amb aquests criteris, l’equip tècnic de l’Àrea de Drets Socials, Justícia Global, Feminismes i LGTBI valorarà les sol·licituds presentades i resoldrà els atorgaments i les denegacions dels ajuts. Aquests ajuts, en cap cas, no superaran el 90% del preu total de l'activitat, publicat a l’</w:t>
      </w:r>
      <w:hyperlink r:id="rId5" w:tgtFrame="_blank" w:history="1">
        <w:r w:rsidRPr="007F4231">
          <w:rPr>
            <w:rFonts w:ascii="Source Sans Pro" w:eastAsia="Times New Roman" w:hAnsi="Source Sans Pro" w:cs="Times New Roman"/>
            <w:color w:val="000000"/>
            <w:sz w:val="20"/>
            <w:szCs w:val="20"/>
            <w:u w:val="single"/>
            <w:lang w:val="ca-ES" w:eastAsia="es-ES"/>
          </w:rPr>
          <w:t>Annex 2 del Protocol de la Campanya d’Activitats de Vacances d’estiu per a infants i adolescents 2020</w:t>
        </w:r>
      </w:hyperlink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, independentment de les condicions i els límits de costos de les activitats de la Campanya d’enguany. </w:t>
      </w:r>
    </w:p>
    <w:p w14:paraId="4A4F5F32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En funció de la base liquidable general de la declaració de l’any 201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9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 –casella 500–, que en el marc de la Campanya d’activitats de vacances per a infants i adolescents s’anomenen “els ingressos nets anuals”,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es becaran, amb un màxim d’una activitat per infant i amb el barem que correspongui, tots els infants del nucli de convivència que ho sol·licitin.</w:t>
      </w:r>
    </w:p>
    <w:p w14:paraId="6203D921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L’accés als trams d’ajuts econòmics (del 90%, 60% o 30%) anirà en funció de la renda personal anual de la família, segons el nivell de renda del quadre següent:</w:t>
      </w:r>
    </w:p>
    <w:p w14:paraId="48ADAA45" w14:textId="77777777" w:rsidR="00714699" w:rsidRPr="007F4231" w:rsidRDefault="00714699" w:rsidP="00714699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jc w:val="center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De 0 a 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7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.000 €: 90%</w:t>
      </w:r>
    </w:p>
    <w:p w14:paraId="4969E664" w14:textId="77777777" w:rsidR="00714699" w:rsidRPr="007F4231" w:rsidRDefault="00714699" w:rsidP="00714699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jc w:val="center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De 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7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.000,01 a 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9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0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00 €: 60%</w:t>
      </w:r>
    </w:p>
    <w:p w14:paraId="7EB8758C" w14:textId="77777777" w:rsidR="00714699" w:rsidRPr="007F4231" w:rsidRDefault="00714699" w:rsidP="00714699">
      <w:pPr>
        <w:numPr>
          <w:ilvl w:val="0"/>
          <w:numId w:val="1"/>
        </w:numPr>
        <w:shd w:val="clear" w:color="auto" w:fill="FFFFFF"/>
        <w:spacing w:after="168" w:line="240" w:lineRule="auto"/>
        <w:ind w:left="0"/>
        <w:jc w:val="center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De 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9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0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00,01 a 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10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.000 €: 30%</w:t>
      </w:r>
    </w:p>
    <w:p w14:paraId="0582794B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Per calcular en cada cas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aquesta renda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, s’han de dividir els ingressos anuals declarats entre el nombre total de membres de la unitat familiar.</w:t>
      </w:r>
    </w:p>
    <w:p w14:paraId="7973E86B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Si en el nucli de convivència hi ha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un membre amb discapacitat igual o superior al 33%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, aquest comptarà com si es tractés de dues persones pel que fa al recompte d’ingressos/despeses familiars. En aquest cas, caldrà presentar còpia de la resolució del Centre d’Atenció a Persones amb Discapacitat (CAD) de la Generalitat de Catalunya, juntament amb el Full de Sol·licitud.</w:t>
      </w:r>
    </w:p>
    <w:p w14:paraId="6EA83738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En el cas de les persones amb una discapacitat igual o superior al 33% que participin en les activitats, podran sol·licitar l’ajut econòmic si tenen una edat igual o inferior als 21 anys.</w:t>
      </w:r>
    </w:p>
    <w:p w14:paraId="465B6457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Si la persona sol·licitant d’un ajut econòmic acredita que té el reconeixement de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família monoparental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, el sol·licitant també comptarà com si es tractés de dues persones pel que fa al recompte d’ingressos/despeses familiars. En aquest cas, caldrà presentar còpia del carnet de famílies monoparentals.</w:t>
      </w:r>
    </w:p>
    <w:p w14:paraId="3B254754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Pel que fa al nombre de places que rebran ajut econòmic per a cada activitat, s’atorgaran tants ajuts com permeti el pressupost municipal destinat a aquest efecte o els recursos econòmics dels equipaments municipals organitzadors.</w:t>
      </w:r>
    </w:p>
    <w:p w14:paraId="202E46AC" w14:textId="77777777" w:rsidR="00714699" w:rsidRPr="007F4231" w:rsidRDefault="00714699" w:rsidP="00714699">
      <w:pPr>
        <w:shd w:val="clear" w:color="auto" w:fill="FFFFFF"/>
        <w:spacing w:after="168" w:line="240" w:lineRule="auto"/>
        <w:jc w:val="center"/>
        <w:textAlignment w:val="top"/>
        <w:outlineLvl w:val="1"/>
        <w:rPr>
          <w:rFonts w:ascii="Source Sans Pro" w:eastAsia="Times New Roman" w:hAnsi="Source Sans Pro" w:cs="Arial"/>
          <w:b/>
          <w:bCs/>
          <w:caps/>
          <w:color w:val="2B4093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Arial"/>
          <w:b/>
          <w:bCs/>
          <w:caps/>
          <w:color w:val="2B4093"/>
          <w:sz w:val="32"/>
          <w:szCs w:val="32"/>
          <w:lang w:val="ca-ES" w:eastAsia="es-ES"/>
        </w:rPr>
        <w:lastRenderedPageBreak/>
        <w:t>CALENDARI D’INSCRIPCIÓ PER A LES FAMÍLIES QUE SOL·LICITIN AJUT ECONÒMIC</w:t>
      </w:r>
    </w:p>
    <w:p w14:paraId="2A59F034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El període d’inscripció per a les famílies que sol·licitin un ajut econòmic és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de dissabte 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4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d’abril a dimarts 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21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de maig de 202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1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 </w:t>
      </w:r>
    </w:p>
    <w:p w14:paraId="5760CBD0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Les persones que vulguin sol·licitar un ajut econòmic,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en primer lloc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, hauran de fer la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inscripció a l’activitat escollida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, seguint les instruccions de l’apartat </w:t>
      </w:r>
      <w:hyperlink r:id="rId6" w:tgtFrame="_self" w:history="1">
        <w:r w:rsidRPr="007F4231">
          <w:rPr>
            <w:rFonts w:ascii="Source Sans Pro" w:eastAsia="Times New Roman" w:hAnsi="Source Sans Pro" w:cs="Times New Roman"/>
            <w:color w:val="000000"/>
            <w:sz w:val="20"/>
            <w:szCs w:val="20"/>
            <w:u w:val="single"/>
            <w:lang w:val="ca-ES" w:eastAsia="es-ES"/>
          </w:rPr>
          <w:t>INSCRIPCIONS</w:t>
        </w:r>
      </w:hyperlink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d’aquest web. En el cas de les persones que facin una inscripció i també sol·licitin un ajut econòmic, no hauran d’abonar cap import a l’entitat que organitza l’activitat fins que la Comissió d’Ajuts comuniqui als sol·licitants l’atorgament de l’ajut i l’import corresponent, o bé la denegació de l’ajut.</w:t>
      </w:r>
    </w:p>
    <w:p w14:paraId="3777CAFF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Un cop s’hagi fet la inscripció, hauran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d’omplir el formulari de sol·licitud que es publicarà en aquest mateix apartat a partir del dia 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4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d’abril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 Caldrà emplenar tots els camps obligatoris del formulari per poder formalitzar la sol·licitud.</w:t>
      </w:r>
    </w:p>
    <w:p w14:paraId="09B369B6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Un cop s’hagi enviat la sol·licitud, seguint les indicacions d’aquest formulari, la persona sol·licitant rebrà un correu electrònic o un SMS, a l’adreça de correu electrònic o al mòbil que s’hagi indicat en la sol·licitud,  on se li comunicarà si la sol·licitud ha estat degudament emplenada i si es procedeix a la seva tramitació; o bé si cal esmenar/complementar alguna dada per poder continuar la tramitació corresponent.</w:t>
      </w:r>
    </w:p>
    <w:p w14:paraId="42EB3320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La Comissió d’Ajuts resoldrà les sol·licituds presentades, i el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7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de maig notificarà el resultat provisional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als interessats, mitjançant correu electrònic o SMS. Tot i que la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llista definitiva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no es publicarà fins al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1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8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de juny, a partir del 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28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de maig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es podran començar a formalitzar les inscripcions adreçant-se a l’entitat organitzadora de l’activitat a través dels canals telemàtics que trobareu en cadascuna de les activitats relacionades en aquest web, i seguint les indicacions que cada entitat doni.</w:t>
      </w:r>
    </w:p>
    <w:p w14:paraId="54151B74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La data màxima per formalitzar la inscripció és el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19 de juny de 202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1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</w:t>
      </w:r>
    </w:p>
    <w:p w14:paraId="48CB2042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En cas de denegació de l’ajut, les persones interessades podran presentar les seves al·legacions del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8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de maig al 1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0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de juny de 202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1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 En cas de no fer-ho, se suposarà que hi estan conforme. </w:t>
      </w:r>
    </w:p>
    <w:p w14:paraId="33A16C21" w14:textId="77777777" w:rsidR="00714699" w:rsidRPr="007F4231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</w:t>
      </w:r>
    </w:p>
    <w:p w14:paraId="52BDF3E5" w14:textId="77777777" w:rsidR="00714699" w:rsidRPr="007F4231" w:rsidRDefault="00714699" w:rsidP="00714699">
      <w:pPr>
        <w:shd w:val="clear" w:color="auto" w:fill="FFFFFF"/>
        <w:spacing w:after="168" w:line="240" w:lineRule="auto"/>
        <w:jc w:val="both"/>
        <w:textAlignment w:val="top"/>
        <w:outlineLvl w:val="1"/>
        <w:rPr>
          <w:rFonts w:ascii="Source Sans Pro" w:eastAsia="Times New Roman" w:hAnsi="Source Sans Pro" w:cs="Arial"/>
          <w:b/>
          <w:bCs/>
          <w:caps/>
          <w:color w:val="2B4093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Arial"/>
          <w:b/>
          <w:bCs/>
          <w:caps/>
          <w:color w:val="2B4093"/>
          <w:sz w:val="20"/>
          <w:szCs w:val="20"/>
          <w:lang w:val="ca-ES" w:eastAsia="es-ES"/>
        </w:rPr>
        <w:t>FRACCIONAMENT DE PAGAMENT</w:t>
      </w:r>
    </w:p>
    <w:p w14:paraId="5C428416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El pagament de l’import de les activitats es podrà fer fraccionat, de manera que els usuaris abonin com a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 màxim el 50%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de l’import en el moment de formalitzar la inscripció i la resta quan l’entitat ho determini, sempre abans de l’inici de l’activitat.</w:t>
      </w:r>
    </w:p>
    <w:p w14:paraId="7ED22F68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ACCIO SANT MARTÍ , enguany només cobrarà de la següent forma</w:t>
      </w:r>
    </w:p>
    <w:p w14:paraId="6071ACCE" w14:textId="77777777" w:rsidR="00714699" w:rsidRPr="00A547A4" w:rsidRDefault="00714699" w:rsidP="00714699">
      <w:pPr>
        <w:pStyle w:val="Prrafodelista"/>
        <w:numPr>
          <w:ilvl w:val="0"/>
          <w:numId w:val="3"/>
        </w:numPr>
        <w:shd w:val="clear" w:color="auto" w:fill="FFFFFF"/>
        <w:spacing w:after="288"/>
        <w:jc w:val="both"/>
        <w:textAlignment w:val="top"/>
        <w:rPr>
          <w:rFonts w:ascii="Source Sans Pro" w:hAnsi="Source Sans Pro"/>
          <w:color w:val="000000"/>
          <w:sz w:val="20"/>
          <w:szCs w:val="20"/>
          <w:lang w:val="ca-ES"/>
        </w:rPr>
      </w:pPr>
      <w:r w:rsidRPr="00A547A4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22/06/2020 </w:t>
      </w:r>
      <w:r w:rsidRPr="00A547A4">
        <w:rPr>
          <w:rFonts w:ascii="Source Sans Pro" w:eastAsia="Times New Roman" w:hAnsi="Source Sans Pro"/>
          <w:color w:val="000000"/>
          <w:sz w:val="20"/>
          <w:szCs w:val="20"/>
          <w:lang w:val="ca-ES"/>
        </w:rPr>
        <w:t>100 % DELS TORNS    1, 2 , i 3  (SI ES FAN)  MENYS AJUTS I DESCOMPTES més 50% de la resta torns</w:t>
      </w:r>
    </w:p>
    <w:p w14:paraId="03FF36C7" w14:textId="77777777" w:rsidR="00714699" w:rsidRPr="00A547A4" w:rsidRDefault="00714699" w:rsidP="00714699">
      <w:pPr>
        <w:pStyle w:val="Prrafodelista"/>
        <w:numPr>
          <w:ilvl w:val="0"/>
          <w:numId w:val="3"/>
        </w:num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A547A4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10/07/2020 es girarà un rebut amb el 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50</w:t>
      </w:r>
      <w:r w:rsidRPr="00A547A4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 % restant dels torns que es facin del 4r  al 6è</w:t>
      </w:r>
    </w:p>
    <w:p w14:paraId="70E51EE5" w14:textId="77777777" w:rsidR="00714699" w:rsidRPr="007325D2" w:rsidRDefault="00714699" w:rsidP="00714699">
      <w:pPr>
        <w:pStyle w:val="Prrafodelista"/>
        <w:numPr>
          <w:ilvl w:val="0"/>
          <w:numId w:val="3"/>
        </w:num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1/09/2020   es girarà un rebut amb el 50 % restant dels torns que es facin del 7è  al 8è</w:t>
      </w:r>
    </w:p>
    <w:p w14:paraId="20DF36A6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En el cas que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 els usuaris siguin sol·licitants d’ajut econòmic, no hauran d’abonar cap quantitat a compte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, fins el moment de que la família accepti l’import de l’ajut i formalitzi la inscripció, moment en que s’haurà de pagar la diferencia.</w:t>
      </w:r>
    </w:p>
    <w:p w14:paraId="2E4030BC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</w:pPr>
    </w:p>
    <w:p w14:paraId="6F9A5923" w14:textId="77777777" w:rsidR="00714699" w:rsidRPr="008276C9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lang w:val="en-US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WEB:  </w:t>
      </w:r>
      <w:hyperlink r:id="rId7" w:history="1">
        <w:r w:rsidRPr="008276C9">
          <w:rPr>
            <w:rStyle w:val="Hipervnculo"/>
            <w:lang w:val="en-US"/>
          </w:rPr>
          <w:t>https://vacances.barcelona.cat/ca/ajuts-a-les-families</w:t>
        </w:r>
      </w:hyperlink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</w:t>
      </w:r>
      <w:hyperlink r:id="rId8" w:history="1">
        <w:r w:rsidRPr="008077E3">
          <w:rPr>
            <w:rStyle w:val="Hipervnculo"/>
            <w:lang w:val="en-US"/>
          </w:rPr>
          <w:t>https://vacances.barcelona.cat/ca/inscripcions</w:t>
        </w:r>
      </w:hyperlink>
    </w:p>
    <w:p w14:paraId="0F5A8070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  <w:r>
        <w:t xml:space="preserve">CODI ACTIVITAT ESCOLA </w:t>
      </w:r>
      <w:proofErr w:type="gramStart"/>
      <w:r>
        <w:t>CATALÒNIA :</w:t>
      </w:r>
      <w:proofErr w:type="gramEnd"/>
      <w:r>
        <w:t xml:space="preserve"> 100029CAS01</w:t>
      </w:r>
    </w:p>
    <w:p w14:paraId="1DFE11BF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36FB83AF" w14:textId="77777777" w:rsidR="00714699" w:rsidRPr="007F4231" w:rsidRDefault="00714699" w:rsidP="00714699">
      <w:pPr>
        <w:jc w:val="both"/>
        <w:rPr>
          <w:sz w:val="20"/>
          <w:szCs w:val="20"/>
          <w:lang w:val="ca-ES"/>
        </w:rPr>
      </w:pPr>
    </w:p>
    <w:p w14:paraId="69F7AC5C" w14:textId="77777777" w:rsidR="00714699" w:rsidRPr="007F4231" w:rsidRDefault="00714699" w:rsidP="00714699">
      <w:pPr>
        <w:shd w:val="clear" w:color="auto" w:fill="FFFFFF"/>
        <w:spacing w:before="48" w:after="288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B4093"/>
          <w:kern w:val="36"/>
          <w:sz w:val="40"/>
          <w:szCs w:val="40"/>
          <w:lang w:val="ca-ES" w:eastAsia="es-ES"/>
        </w:rPr>
      </w:pPr>
      <w:r w:rsidRPr="007F4231">
        <w:rPr>
          <w:rFonts w:ascii="Arial" w:eastAsia="Times New Roman" w:hAnsi="Arial" w:cs="Arial"/>
          <w:b/>
          <w:bCs/>
          <w:caps/>
          <w:color w:val="2B4093"/>
          <w:kern w:val="36"/>
          <w:sz w:val="40"/>
          <w:szCs w:val="40"/>
          <w:lang w:val="ca-ES" w:eastAsia="es-ES"/>
        </w:rPr>
        <w:lastRenderedPageBreak/>
        <w:t>INSCRIPCIONS</w:t>
      </w:r>
    </w:p>
    <w:p w14:paraId="5D9C32D1" w14:textId="77777777" w:rsidR="00714699" w:rsidRPr="00BF355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La data d’inici de les inscripcions serà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a partir del dissabte 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4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d’abril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 Aquest any, davant la situació d’excepcionalitat ocasionada per la Covid-19, les inscripcions a totes les activitats es faran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 a través de mitjans telemàtics (web, telèfon, SMS, correu electrònic, etc.) i no presencials. </w:t>
      </w:r>
    </w:p>
    <w:p w14:paraId="4C565D42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D’altra banda,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s’anul·la el procediment de recollida de número per al sorteig de l’ordre d’inscripció als Campus Olímpia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i les inscripcions, que s’obriran també el dia 2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4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 d’abril, seguiran el mateix procés que la resta d’activitats.</w:t>
      </w:r>
    </w:p>
    <w:p w14:paraId="284484F2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Per formalitzar la inscripció a cadascuna de les activitats, n’haureu de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consultar el procediment a l’entitat organitzadora, a través dels seus canals telemàtics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(web, telèfon, SMS, correu electrònic, etc.). Trobareu la informació de les entitats en cadascuna de les activitats relacionades en aquest web. A més,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algunes entitats oferiran la possibilitat de fer una preinscripció online a les seves activitats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 Aquesta opció,  si és el cas, la trobareu a la informació de cadascuna de les activitats en aquest mateix web.   </w:t>
      </w:r>
    </w:p>
    <w:p w14:paraId="67ACF4D4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PAGAMENTS:</w:t>
      </w:r>
    </w:p>
    <w:p w14:paraId="71395CB4" w14:textId="77777777" w:rsidR="00714699" w:rsidRDefault="00714699" w:rsidP="00714699">
      <w:pPr>
        <w:shd w:val="clear" w:color="auto" w:fill="FFFFFF"/>
        <w:spacing w:after="288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Per donar com definitiva la inscripció i donada la excepcionalitat d’aquest curs, ACCIO SANT MARTÍ , enguany només cobrarà el </w:t>
      </w:r>
      <w:r w:rsidRPr="00BF3559">
        <w:rPr>
          <w:rFonts w:ascii="Source Sans Pro" w:eastAsia="Times New Roman" w:hAnsi="Source Sans Pro"/>
          <w:color w:val="000000"/>
          <w:sz w:val="20"/>
          <w:szCs w:val="20"/>
          <w:lang w:val="ca-ES"/>
        </w:rPr>
        <w:t xml:space="preserve">1er rebut sobre el </w:t>
      </w:r>
      <w:r w:rsidRPr="00BF3559">
        <w:rPr>
          <w:rFonts w:ascii="Source Sans Pro" w:eastAsia="Times New Roman" w:hAnsi="Source Sans Pro"/>
          <w:b/>
          <w:bCs/>
          <w:color w:val="000000"/>
          <w:sz w:val="20"/>
          <w:szCs w:val="20"/>
          <w:u w:val="single"/>
          <w:lang w:val="ca-ES"/>
        </w:rPr>
        <w:t xml:space="preserve">22 de Juny </w:t>
      </w:r>
      <w:r w:rsidRPr="00BF3559">
        <w:rPr>
          <w:rFonts w:ascii="Source Sans Pro" w:eastAsia="Times New Roman" w:hAnsi="Source Sans Pro"/>
          <w:color w:val="000000"/>
          <w:sz w:val="20"/>
          <w:szCs w:val="20"/>
          <w:lang w:val="ca-ES"/>
        </w:rPr>
        <w:t xml:space="preserve">: </w:t>
      </w:r>
      <w:r>
        <w:rPr>
          <w:rFonts w:ascii="Source Sans Pro" w:hAnsi="Source Sans Pro"/>
          <w:color w:val="000000"/>
          <w:sz w:val="20"/>
          <w:szCs w:val="20"/>
          <w:lang w:val="ca-ES"/>
        </w:rPr>
        <w:t xml:space="preserve"> </w:t>
      </w:r>
      <w:r w:rsidRPr="00BF3559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100 % DELS TORNS    1, 2 , i 3  (SI ES FAN)  MENYS AJUTS I DESCOMPTES més 50% de la resta torns</w:t>
      </w:r>
    </w:p>
    <w:p w14:paraId="40A6509D" w14:textId="77777777" w:rsidR="00714699" w:rsidRDefault="00714699" w:rsidP="00714699">
      <w:pPr>
        <w:shd w:val="clear" w:color="auto" w:fill="FFFFFF"/>
        <w:spacing w:after="288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La resta, es pagarà en un o més rebuts, on es tindrà en compte els torns d’inscripció, seguint el següent paràmetre</w:t>
      </w:r>
    </w:p>
    <w:p w14:paraId="476F6E2D" w14:textId="77777777" w:rsidR="00714699" w:rsidRDefault="00714699" w:rsidP="00714699">
      <w:pPr>
        <w:pStyle w:val="Prrafodelista"/>
        <w:numPr>
          <w:ilvl w:val="0"/>
          <w:numId w:val="3"/>
        </w:num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10/07/2021</w:t>
      </w:r>
      <w:r w:rsidRPr="007325D2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es girarà un rebut amb el 50 % restant dels torns que es facin del 4r  al 6è</w:t>
      </w:r>
    </w:p>
    <w:p w14:paraId="18E297B5" w14:textId="77777777" w:rsidR="00714699" w:rsidRPr="007325D2" w:rsidRDefault="00714699" w:rsidP="00714699">
      <w:pPr>
        <w:pStyle w:val="Prrafodelista"/>
        <w:numPr>
          <w:ilvl w:val="0"/>
          <w:numId w:val="3"/>
        </w:numPr>
        <w:shd w:val="clear" w:color="auto" w:fill="FFFFFF"/>
        <w:spacing w:after="288" w:line="240" w:lineRule="auto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1/09/2021    es girarà un rebut amb el 50 % restant dels torns que es facin del 7è  al 8è</w:t>
      </w:r>
    </w:p>
    <w:p w14:paraId="47E2A8AF" w14:textId="77777777" w:rsidR="00714699" w:rsidRPr="00B116AA" w:rsidRDefault="00714699" w:rsidP="00714699">
      <w:pPr>
        <w:pStyle w:val="Default"/>
        <w:rPr>
          <w:rFonts w:ascii="Source Sans Pro" w:hAnsi="Source Sans Pro"/>
          <w:sz w:val="20"/>
          <w:szCs w:val="20"/>
        </w:rPr>
      </w:pPr>
      <w:r w:rsidRPr="00B116AA">
        <w:rPr>
          <w:rFonts w:ascii="Source Sans Pro" w:hAnsi="Source Sans Pro"/>
          <w:sz w:val="20"/>
          <w:szCs w:val="20"/>
        </w:rPr>
        <w:t xml:space="preserve">En el moment de la inscripció se sol·licitarà als pares, mares o tutors el carnet de vacunacions actualitzat dels infants, com a mesura per garantir al conjunt dels participants la prevenció front a la transmissió de malalties. </w:t>
      </w:r>
    </w:p>
    <w:p w14:paraId="5D6E28AD" w14:textId="77777777" w:rsidR="00714699" w:rsidRPr="0028303A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28303A">
        <w:rPr>
          <w:rFonts w:ascii="Source Sans Pro" w:hAnsi="Source Sans Pro"/>
          <w:sz w:val="20"/>
          <w:szCs w:val="20"/>
        </w:rPr>
        <w:t xml:space="preserve">No </w:t>
      </w:r>
      <w:proofErr w:type="spellStart"/>
      <w:r w:rsidRPr="0028303A">
        <w:rPr>
          <w:rFonts w:ascii="Source Sans Pro" w:hAnsi="Source Sans Pro"/>
          <w:sz w:val="20"/>
          <w:szCs w:val="20"/>
        </w:rPr>
        <w:t>obstant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això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, de </w:t>
      </w:r>
      <w:proofErr w:type="spellStart"/>
      <w:r w:rsidRPr="0028303A">
        <w:rPr>
          <w:rFonts w:ascii="Source Sans Pro" w:hAnsi="Source Sans Pro"/>
          <w:sz w:val="20"/>
          <w:szCs w:val="20"/>
        </w:rPr>
        <w:t>conformitat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amb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l’article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18.2 de la </w:t>
      </w:r>
      <w:proofErr w:type="spellStart"/>
      <w:r w:rsidRPr="0028303A">
        <w:rPr>
          <w:rFonts w:ascii="Source Sans Pro" w:hAnsi="Source Sans Pro"/>
          <w:sz w:val="20"/>
          <w:szCs w:val="20"/>
        </w:rPr>
        <w:t>Resolució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ENS/226/2011, d'1 de </w:t>
      </w:r>
      <w:proofErr w:type="spellStart"/>
      <w:r w:rsidRPr="0028303A">
        <w:rPr>
          <w:rFonts w:ascii="Source Sans Pro" w:hAnsi="Source Sans Pro"/>
          <w:sz w:val="20"/>
          <w:szCs w:val="20"/>
        </w:rPr>
        <w:t>febrer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, per la </w:t>
      </w:r>
      <w:proofErr w:type="spellStart"/>
      <w:r w:rsidRPr="0028303A">
        <w:rPr>
          <w:rFonts w:ascii="Source Sans Pro" w:hAnsi="Source Sans Pro"/>
          <w:sz w:val="20"/>
          <w:szCs w:val="20"/>
        </w:rPr>
        <w:t>qual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s'aproven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les normes de </w:t>
      </w:r>
      <w:proofErr w:type="spellStart"/>
      <w:r w:rsidRPr="0028303A">
        <w:rPr>
          <w:rFonts w:ascii="Source Sans Pro" w:hAnsi="Source Sans Pro"/>
          <w:sz w:val="20"/>
          <w:szCs w:val="20"/>
        </w:rPr>
        <w:t>preinscripció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i matrícula de </w:t>
      </w:r>
      <w:proofErr w:type="spellStart"/>
      <w:r w:rsidRPr="0028303A">
        <w:rPr>
          <w:rFonts w:ascii="Source Sans Pro" w:hAnsi="Source Sans Pro"/>
          <w:sz w:val="20"/>
          <w:szCs w:val="20"/>
        </w:rPr>
        <w:t>l'alumnat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als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centres del Servei </w:t>
      </w:r>
      <w:proofErr w:type="spellStart"/>
      <w:r w:rsidRPr="0028303A">
        <w:rPr>
          <w:rFonts w:ascii="Source Sans Pro" w:hAnsi="Source Sans Pro"/>
          <w:sz w:val="20"/>
          <w:szCs w:val="20"/>
        </w:rPr>
        <w:t>d'Educació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de Catalunya i </w:t>
      </w:r>
      <w:proofErr w:type="spellStart"/>
      <w:r w:rsidRPr="0028303A">
        <w:rPr>
          <w:rFonts w:ascii="Source Sans Pro" w:hAnsi="Source Sans Pro"/>
          <w:sz w:val="20"/>
          <w:szCs w:val="20"/>
        </w:rPr>
        <w:t>altres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centres </w:t>
      </w:r>
      <w:proofErr w:type="spellStart"/>
      <w:r w:rsidRPr="0028303A">
        <w:rPr>
          <w:rFonts w:ascii="Source Sans Pro" w:hAnsi="Source Sans Pro"/>
          <w:sz w:val="20"/>
          <w:szCs w:val="20"/>
        </w:rPr>
        <w:t>educatius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, </w:t>
      </w:r>
      <w:proofErr w:type="spellStart"/>
      <w:r w:rsidRPr="0028303A">
        <w:rPr>
          <w:rFonts w:ascii="Source Sans Pro" w:hAnsi="Source Sans Pro"/>
          <w:sz w:val="20"/>
          <w:szCs w:val="20"/>
        </w:rPr>
        <w:t>quan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no es </w:t>
      </w:r>
      <w:proofErr w:type="spellStart"/>
      <w:r w:rsidRPr="0028303A">
        <w:rPr>
          <w:rFonts w:ascii="Source Sans Pro" w:hAnsi="Source Sans Pro"/>
          <w:sz w:val="20"/>
          <w:szCs w:val="20"/>
        </w:rPr>
        <w:t>tingui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el </w:t>
      </w:r>
      <w:proofErr w:type="gramStart"/>
      <w:r w:rsidRPr="0028303A">
        <w:rPr>
          <w:rFonts w:ascii="Source Sans Pro" w:hAnsi="Source Sans Pro"/>
          <w:sz w:val="20"/>
          <w:szCs w:val="20"/>
        </w:rPr>
        <w:t>carnet</w:t>
      </w:r>
      <w:proofErr w:type="gramEnd"/>
      <w:r w:rsidRPr="0028303A">
        <w:rPr>
          <w:rFonts w:ascii="Source Sans Pro" w:hAnsi="Source Sans Pro"/>
          <w:sz w:val="20"/>
          <w:szCs w:val="20"/>
        </w:rPr>
        <w:t xml:space="preserve"> de </w:t>
      </w:r>
      <w:proofErr w:type="spellStart"/>
      <w:r w:rsidRPr="0028303A">
        <w:rPr>
          <w:rFonts w:ascii="Source Sans Pro" w:hAnsi="Source Sans Pro"/>
          <w:sz w:val="20"/>
          <w:szCs w:val="20"/>
        </w:rPr>
        <w:t>vacunacions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s’haurà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de presentar un </w:t>
      </w:r>
      <w:proofErr w:type="spellStart"/>
      <w:r w:rsidRPr="0028303A">
        <w:rPr>
          <w:rFonts w:ascii="Source Sans Pro" w:hAnsi="Source Sans Pro"/>
          <w:sz w:val="20"/>
          <w:szCs w:val="20"/>
        </w:rPr>
        <w:t>certificat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mèdic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on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figurin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les dosis de vacuna </w:t>
      </w:r>
      <w:proofErr w:type="spellStart"/>
      <w:r w:rsidRPr="0028303A">
        <w:rPr>
          <w:rFonts w:ascii="Source Sans Pro" w:hAnsi="Source Sans Pro"/>
          <w:sz w:val="20"/>
          <w:szCs w:val="20"/>
        </w:rPr>
        <w:t>rebudes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amb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les dates </w:t>
      </w:r>
      <w:proofErr w:type="spellStart"/>
      <w:r w:rsidRPr="0028303A">
        <w:rPr>
          <w:rFonts w:ascii="Source Sans Pro" w:hAnsi="Source Sans Pro"/>
          <w:sz w:val="20"/>
          <w:szCs w:val="20"/>
        </w:rPr>
        <w:t>corresponents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. Si </w:t>
      </w:r>
      <w:proofErr w:type="spellStart"/>
      <w:r w:rsidRPr="0028303A">
        <w:rPr>
          <w:rFonts w:ascii="Source Sans Pro" w:hAnsi="Source Sans Pro"/>
          <w:sz w:val="20"/>
          <w:szCs w:val="20"/>
        </w:rPr>
        <w:t>els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infants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no han </w:t>
      </w:r>
      <w:proofErr w:type="spellStart"/>
      <w:r w:rsidRPr="0028303A">
        <w:rPr>
          <w:rFonts w:ascii="Source Sans Pro" w:hAnsi="Source Sans Pro"/>
          <w:sz w:val="20"/>
          <w:szCs w:val="20"/>
        </w:rPr>
        <w:t>estat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vacunats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/des per </w:t>
      </w:r>
      <w:proofErr w:type="spellStart"/>
      <w:r w:rsidRPr="0028303A">
        <w:rPr>
          <w:rFonts w:ascii="Source Sans Pro" w:hAnsi="Source Sans Pro"/>
          <w:sz w:val="20"/>
          <w:szCs w:val="20"/>
        </w:rPr>
        <w:t>contraindicació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mèdica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o per </w:t>
      </w:r>
      <w:proofErr w:type="spellStart"/>
      <w:r w:rsidRPr="0028303A">
        <w:rPr>
          <w:rFonts w:ascii="Source Sans Pro" w:hAnsi="Source Sans Pro"/>
          <w:sz w:val="20"/>
          <w:szCs w:val="20"/>
        </w:rPr>
        <w:t>altres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circumstàncies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caldrà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presentar un </w:t>
      </w:r>
      <w:proofErr w:type="spellStart"/>
      <w:r w:rsidRPr="0028303A">
        <w:rPr>
          <w:rFonts w:ascii="Source Sans Pro" w:hAnsi="Source Sans Pro"/>
          <w:sz w:val="20"/>
          <w:szCs w:val="20"/>
        </w:rPr>
        <w:t>certificat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mèdic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sobre el </w:t>
      </w:r>
      <w:proofErr w:type="spellStart"/>
      <w:r w:rsidRPr="0028303A">
        <w:rPr>
          <w:rFonts w:ascii="Source Sans Pro" w:hAnsi="Source Sans Pro"/>
          <w:sz w:val="20"/>
          <w:szCs w:val="20"/>
        </w:rPr>
        <w:t>seu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28303A">
        <w:rPr>
          <w:rFonts w:ascii="Source Sans Pro" w:hAnsi="Source Sans Pro"/>
          <w:sz w:val="20"/>
          <w:szCs w:val="20"/>
        </w:rPr>
        <w:t>estat</w:t>
      </w:r>
      <w:proofErr w:type="spellEnd"/>
      <w:r w:rsidRPr="0028303A">
        <w:rPr>
          <w:rFonts w:ascii="Source Sans Pro" w:hAnsi="Source Sans Pro"/>
          <w:sz w:val="20"/>
          <w:szCs w:val="20"/>
        </w:rPr>
        <w:t xml:space="preserve"> de </w:t>
      </w:r>
      <w:proofErr w:type="spellStart"/>
      <w:proofErr w:type="gramStart"/>
      <w:r w:rsidRPr="0028303A">
        <w:rPr>
          <w:rFonts w:ascii="Source Sans Pro" w:hAnsi="Source Sans Pro"/>
          <w:sz w:val="20"/>
          <w:szCs w:val="20"/>
        </w:rPr>
        <w:t>salut</w:t>
      </w:r>
      <w:proofErr w:type="spellEnd"/>
      <w:r w:rsidRPr="0028303A">
        <w:rPr>
          <w:rFonts w:ascii="Source Sans Pro" w:hAnsi="Source Sans Pro"/>
          <w:sz w:val="20"/>
          <w:szCs w:val="20"/>
        </w:rPr>
        <w:t>.</w:t>
      </w:r>
      <w:r w:rsidRPr="0028303A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</w:t>
      </w:r>
      <w:proofErr w:type="gramEnd"/>
    </w:p>
    <w:p w14:paraId="661B4C49" w14:textId="77777777" w:rsidR="00714699" w:rsidRPr="007F4231" w:rsidRDefault="00714699" w:rsidP="00714699">
      <w:pPr>
        <w:shd w:val="clear" w:color="auto" w:fill="FFFFFF"/>
        <w:spacing w:after="288" w:line="336" w:lineRule="atLeast"/>
        <w:jc w:val="center"/>
        <w:textAlignment w:val="top"/>
        <w:rPr>
          <w:rFonts w:ascii="Source Sans Pro" w:eastAsia="Times New Roman" w:hAnsi="Source Sans Pro" w:cs="Arial"/>
          <w:b/>
          <w:bCs/>
          <w:caps/>
          <w:color w:val="2B4093"/>
          <w:sz w:val="40"/>
          <w:szCs w:val="40"/>
          <w:lang w:val="ca-ES" w:eastAsia="es-ES"/>
        </w:rPr>
      </w:pPr>
      <w:r w:rsidRPr="007F4231">
        <w:rPr>
          <w:rFonts w:ascii="Source Sans Pro" w:eastAsia="Times New Roman" w:hAnsi="Source Sans Pro" w:cs="Arial"/>
          <w:b/>
          <w:bCs/>
          <w:caps/>
          <w:color w:val="2B4093"/>
          <w:sz w:val="40"/>
          <w:szCs w:val="40"/>
          <w:lang w:val="ca-ES" w:eastAsia="es-ES"/>
        </w:rPr>
        <w:t>ANUL·LACIONS</w:t>
      </w:r>
    </w:p>
    <w:p w14:paraId="404A8BC0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Les entitats organitzadores es reserven el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dret d’anul·lar l’activitat en cas de no cobrir el mínim de places establertes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 En tot cas, l’anul·lació s’haurà de fer,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 com a mínim, 15 dies abans de l’inici de l’activitat.</w:t>
      </w:r>
    </w:p>
    <w:p w14:paraId="06E00890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Si és el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 participant qui anul·la la inscripció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, i sempre que ho notifiqui almenys 15 dies abans de l’inici de l’activitat, l’entitat organitzadora li haurà de retornar, com a mínim, el 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50  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% de l’import ja abonat de l’activitat.</w:t>
      </w:r>
    </w:p>
    <w:p w14:paraId="5BB53E8C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</w:p>
    <w:p w14:paraId="532D7094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</w:p>
    <w:p w14:paraId="1144B0F0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</w:p>
    <w:p w14:paraId="1344B27E" w14:textId="77777777" w:rsidR="00714699" w:rsidRPr="007F4231" w:rsidRDefault="00714699" w:rsidP="00714699">
      <w:pPr>
        <w:shd w:val="clear" w:color="auto" w:fill="FFFFFF"/>
        <w:spacing w:after="288" w:line="336" w:lineRule="atLeast"/>
        <w:jc w:val="center"/>
        <w:textAlignment w:val="top"/>
        <w:rPr>
          <w:rFonts w:ascii="Source Sans Pro" w:eastAsia="Times New Roman" w:hAnsi="Source Sans Pro" w:cs="Times New Roman"/>
          <w:color w:val="000000"/>
          <w:sz w:val="30"/>
          <w:szCs w:val="30"/>
          <w:lang w:val="ca-ES" w:eastAsia="es-ES"/>
        </w:rPr>
      </w:pPr>
      <w:r w:rsidRPr="008276C9">
        <w:rPr>
          <w:rFonts w:ascii="Arial" w:eastAsia="Times New Roman" w:hAnsi="Arial" w:cs="Arial"/>
          <w:b/>
          <w:bCs/>
          <w:caps/>
          <w:color w:val="2B4093"/>
          <w:kern w:val="36"/>
          <w:sz w:val="30"/>
          <w:szCs w:val="30"/>
          <w:lang w:val="ca-ES" w:eastAsia="es-ES"/>
        </w:rPr>
        <w:lastRenderedPageBreak/>
        <w:t>ENLLAÇOS IN</w:t>
      </w:r>
      <w:r w:rsidRPr="007F4231">
        <w:rPr>
          <w:rFonts w:ascii="Arial" w:eastAsia="Times New Roman" w:hAnsi="Arial" w:cs="Arial"/>
          <w:b/>
          <w:bCs/>
          <w:caps/>
          <w:color w:val="2B4093"/>
          <w:kern w:val="36"/>
          <w:sz w:val="30"/>
          <w:szCs w:val="30"/>
          <w:lang w:val="ca-ES" w:eastAsia="es-ES"/>
        </w:rPr>
        <w:t>SCRIPCIONS</w:t>
      </w:r>
    </w:p>
    <w:p w14:paraId="4D80544E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WEB Oficial Ajuntament: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ab/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</w:t>
      </w:r>
      <w:hyperlink r:id="rId9" w:history="1">
        <w:r w:rsidRPr="00AC06C1">
          <w:rPr>
            <w:rStyle w:val="Hipervnculo"/>
            <w:lang w:val="ca-ES"/>
          </w:rPr>
          <w:t>https://vacances.barcelona.cat/ca/inscripcions</w:t>
        </w:r>
      </w:hyperlink>
      <w:r w:rsidRPr="008276C9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</w:t>
      </w:r>
    </w:p>
    <w:p w14:paraId="4F2F0795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Web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: 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ab/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ab/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ab/>
      </w:r>
      <w:hyperlink r:id="rId10" w:history="1">
        <w:r w:rsidRPr="00AC06C1">
          <w:rPr>
            <w:rStyle w:val="Hipervnculo"/>
            <w:rFonts w:ascii="Source Sans Pro" w:eastAsia="Times New Roman" w:hAnsi="Source Sans Pro" w:cs="Times New Roman"/>
            <w:b/>
            <w:bCs/>
            <w:sz w:val="20"/>
            <w:szCs w:val="20"/>
            <w:lang w:val="ca-ES" w:eastAsia="es-ES"/>
          </w:rPr>
          <w:t>www.acciosm.com</w:t>
        </w:r>
      </w:hyperlink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ab/>
      </w:r>
    </w:p>
    <w:p w14:paraId="5A42B166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</w:pP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O Pel formulari: 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ab/>
      </w:r>
      <w:hyperlink r:id="rId11" w:history="1">
        <w:hyperlink r:id="rId12" w:history="1">
          <w:r w:rsidRPr="00BF3559">
            <w:rPr>
              <w:rStyle w:val="Hipervnculo"/>
            </w:rPr>
            <w:t>https://forms.gle/nsyjtqJNaUM8DcGk9</w:t>
          </w:r>
        </w:hyperlink>
      </w:hyperlink>
    </w:p>
    <w:p w14:paraId="4B9C80D4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telèfon 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/WHATS UP 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ab/>
        <w:t>676080037</w:t>
      </w:r>
    </w:p>
    <w:p w14:paraId="4E0718A3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correu electrònic 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ab/>
        <w:t>acciosm@gmail.com</w:t>
      </w:r>
    </w:p>
    <w:p w14:paraId="0148F3F8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  <w:r w:rsidRPr="0057424E">
        <w:t xml:space="preserve">CODI ACTIVITAT ESCOLA </w:t>
      </w:r>
      <w:proofErr w:type="gramStart"/>
      <w:r w:rsidRPr="0057424E">
        <w:t>CATALÒNIA :</w:t>
      </w:r>
      <w:proofErr w:type="gramEnd"/>
      <w:r w:rsidRPr="0057424E">
        <w:t xml:space="preserve"> 100029CAS01</w:t>
      </w:r>
    </w:p>
    <w:p w14:paraId="66C420E5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0D2EED0D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5C48D454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710674BA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1FB8F816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161228DB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51B60A43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4FB488BA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5BEE1FFC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594DED46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1D947165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62CEF6CC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38DED869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582107FD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063C5892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541E7C7B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309A514D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2B2DCFEA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178E0ECA" w14:textId="77777777" w:rsidR="00714699" w:rsidRDefault="00714699" w:rsidP="00714699">
      <w:pPr>
        <w:shd w:val="clear" w:color="auto" w:fill="FFFFFF"/>
        <w:spacing w:after="288" w:line="240" w:lineRule="auto"/>
        <w:jc w:val="both"/>
        <w:textAlignment w:val="top"/>
      </w:pPr>
    </w:p>
    <w:p w14:paraId="3FDA1980" w14:textId="77777777" w:rsidR="00714699" w:rsidRPr="007F4231" w:rsidRDefault="00714699" w:rsidP="00714699">
      <w:pPr>
        <w:shd w:val="clear" w:color="auto" w:fill="FFFFFF"/>
        <w:spacing w:after="168" w:line="240" w:lineRule="auto"/>
        <w:jc w:val="center"/>
        <w:textAlignment w:val="top"/>
        <w:outlineLvl w:val="1"/>
        <w:rPr>
          <w:rFonts w:ascii="Source Sans Pro" w:eastAsia="Times New Roman" w:hAnsi="Source Sans Pro" w:cs="Arial"/>
          <w:b/>
          <w:bCs/>
          <w:caps/>
          <w:color w:val="2B4093"/>
          <w:sz w:val="30"/>
          <w:szCs w:val="30"/>
          <w:lang w:val="ca-ES" w:eastAsia="es-ES"/>
        </w:rPr>
      </w:pPr>
      <w:r w:rsidRPr="007F4231">
        <w:rPr>
          <w:rFonts w:ascii="Source Sans Pro" w:eastAsia="Times New Roman" w:hAnsi="Source Sans Pro" w:cs="Arial"/>
          <w:b/>
          <w:bCs/>
          <w:caps/>
          <w:color w:val="2B4093"/>
          <w:sz w:val="30"/>
          <w:szCs w:val="30"/>
          <w:lang w:val="ca-ES" w:eastAsia="es-ES"/>
        </w:rPr>
        <w:lastRenderedPageBreak/>
        <w:t>SUPORT PER A LA INCLUSIÓ D'INFANTS I ADOLESCENTS AMB DISCAPACITAT</w:t>
      </w:r>
    </w:p>
    <w:p w14:paraId="2D110D3B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El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procés de la gestió per sol·licitar monitors de suport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es farà també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 a través de mitjans telemàtics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i no presencials, davant la situació d’excepcionalitat ocasionada per la Covid-19. La ciutadania haurà de comunicar amb les entitats organitzadores de les activitats a través dels seus canals telemàtics (telèfon, web, SMS, correu electrònic, etc.), i cada entitat explicarà com han de formalitzar la sol·licitud, si es valora pertinent.</w:t>
      </w:r>
    </w:p>
    <w:p w14:paraId="02356016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Totes les activitats que formen part de la campanya han de garantir la inclusió de tots els infants i adolescents, comptant amb una programació i els mitjans tècnics i humans adients per a la seva participació, amb independència que puguin presentar o no alguna discapacitat.</w:t>
      </w:r>
    </w:p>
    <w:p w14:paraId="54B3E2B0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L’entitat organitzadora de l’activitat podrà sol·licitar a l’</w:t>
      </w:r>
      <w:hyperlink r:id="rId13" w:tgtFrame="_blank" w:history="1">
        <w:r w:rsidRPr="007F4231">
          <w:rPr>
            <w:rFonts w:ascii="Source Sans Pro" w:eastAsia="Times New Roman" w:hAnsi="Source Sans Pro" w:cs="Times New Roman"/>
            <w:color w:val="000000"/>
            <w:sz w:val="20"/>
            <w:szCs w:val="20"/>
            <w:u w:val="single"/>
            <w:lang w:val="ca-ES" w:eastAsia="es-ES"/>
          </w:rPr>
          <w:t>Institut Municipal de Persones amb Discapacitat (IMPD)</w:t>
        </w:r>
      </w:hyperlink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el reforç de l’equip de monitors per atendre aquells nens i nenes que per la seva discapacitat presentin dificultats d'inclusió especials. Aquests infants hauran de reunir els requisits següents:</w:t>
      </w:r>
    </w:p>
    <w:p w14:paraId="140C6AB6" w14:textId="77777777" w:rsidR="00714699" w:rsidRPr="007F4231" w:rsidRDefault="00714699" w:rsidP="00714699">
      <w:pPr>
        <w:numPr>
          <w:ilvl w:val="0"/>
          <w:numId w:val="2"/>
        </w:numPr>
        <w:shd w:val="clear" w:color="auto" w:fill="FFFFFF"/>
        <w:spacing w:after="168" w:line="336" w:lineRule="atLeast"/>
        <w:ind w:left="0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Residir i estar empadronat/</w:t>
      </w:r>
      <w:proofErr w:type="spellStart"/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ada</w:t>
      </w:r>
      <w:proofErr w:type="spellEnd"/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 a la ciutat de Barcelona.</w:t>
      </w:r>
    </w:p>
    <w:p w14:paraId="3B667A65" w14:textId="77777777" w:rsidR="00714699" w:rsidRPr="007F4231" w:rsidRDefault="00714699" w:rsidP="00714699">
      <w:pPr>
        <w:numPr>
          <w:ilvl w:val="0"/>
          <w:numId w:val="2"/>
        </w:numPr>
        <w:shd w:val="clear" w:color="auto" w:fill="FFFFFF"/>
        <w:spacing w:after="168" w:line="336" w:lineRule="atLeast"/>
        <w:ind w:left="0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Aportar el certificat que acrediti com a mínim el 33% de discapacitat, emès per un Centre d’Atenció a Persones amb Discapacitat (CAD) de la Generalitat de Catalunya.</w:t>
      </w:r>
    </w:p>
    <w:p w14:paraId="657249F5" w14:textId="77777777" w:rsidR="00714699" w:rsidRPr="007F4231" w:rsidRDefault="00714699" w:rsidP="00714699">
      <w:pPr>
        <w:numPr>
          <w:ilvl w:val="0"/>
          <w:numId w:val="2"/>
        </w:numPr>
        <w:shd w:val="clear" w:color="auto" w:fill="FFFFFF"/>
        <w:spacing w:after="168" w:line="336" w:lineRule="atLeast"/>
        <w:ind w:left="0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Excepcionalment, als infants i adolescents amb necessitats educatives especials, empadronats/</w:t>
      </w:r>
      <w:proofErr w:type="spellStart"/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ades</w:t>
      </w:r>
      <w:proofErr w:type="spellEnd"/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 xml:space="preserve"> a l’Àrea Metropolitana de Barcelona, i que, per requeriment del Departament d’Ensenyament, estiguin escolaritzats en algun centre educatiu de la ciutat de Barcelona, no se’ls requerirà que hi estiguin empadronats/</w:t>
      </w:r>
      <w:proofErr w:type="spellStart"/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ades</w:t>
      </w:r>
      <w:proofErr w:type="spellEnd"/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.</w:t>
      </w:r>
    </w:p>
    <w:p w14:paraId="6C8C30F7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En qualsevol activitat, l’edat màxima del participant en el cas d’infants o joves amb discapacitat pot ser de dos anys més a l’edat estipulada. En qualsevol cas, s’haurà de valorar pertinent per part de la família i l’entitat organitzadora. La prioritat és que l’infant pugui gaudir de l’activitat que sigui més adient a les seves necessitats.</w:t>
      </w:r>
    </w:p>
    <w:p w14:paraId="593F6253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També es valoraran les sol·licituds d’infants de 0 a 6 anys que aportin el dictamen acreditatiu de les Necessitats Educatives Especials, emès per l’Equip d’Assessorament Psicopedagògic (EAP), o un informe actualitzat dels Centres d'Atenció Precoç (CDIAP/EIPI), del Centre de Salut Mental Infantil i Juvenil (CSMIJ) o de l'Equip de valoració de les Escoles Bressol Municipals (EANE). S’inclouran en aquesta opció els infants que facin els 6 anys abans del desembre del 2020.</w:t>
      </w:r>
    </w:p>
    <w:p w14:paraId="6FABE7E3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Aquesta sol·licitud es podrà presentar en el període comprès 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entre el 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6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d'abril al 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5</w:t>
      </w: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 xml:space="preserve"> de maig de 202</w:t>
      </w:r>
      <w:r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1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, ambdós inclosos.</w:t>
      </w:r>
    </w:p>
    <w:p w14:paraId="30EBD239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Els casals han de reservar un 5% de places per a la inclusió d’infants amb discapacitat. Aquesta reserva es mantindrà fins al 22 de maig (data en què finalitza el termini perquè els casals presentin la sol·licitud de monitors/ores de suport).</w:t>
      </w:r>
    </w:p>
    <w:p w14:paraId="61EC97C4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val="ca-ES" w:eastAsia="es-ES"/>
        </w:rPr>
        <w:t>Les funcions del monitor/a es fonamentaran en un reforç al grup en el qual s'hagi inscrit l'infant, oferint recursos i estratègies per fomentar la inclusió dels infants a l'activitat.</w:t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Així doncs, es podrà valorar que l'atenció del monitor sigui compartida per a més d'un infant, o es centri només en determinades activitats. En qualsevol cas, entre les funcions del monitor de suport no s'inclourà oferir una atenció de caràcter sanitari.</w:t>
      </w:r>
    </w:p>
    <w:p w14:paraId="4C8729D9" w14:textId="77777777" w:rsidR="00714699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El suport de l’oferta serà per cobrir un màxim de 4 torns per infant (l'equip tècnic valorarà situacions excepcionals en funció del pressupost).</w:t>
      </w:r>
    </w:p>
    <w:p w14:paraId="785D3608" w14:textId="77777777" w:rsidR="00714699" w:rsidRPr="007F4231" w:rsidRDefault="00714699" w:rsidP="00714699">
      <w:pPr>
        <w:shd w:val="clear" w:color="auto" w:fill="FFFFFF"/>
        <w:spacing w:after="288" w:line="336" w:lineRule="atLeast"/>
        <w:jc w:val="both"/>
        <w:textAlignment w:val="top"/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</w:pP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WEB Oficial Ajuntament: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ab/>
      </w:r>
      <w:r w:rsidRPr="007F4231">
        <w:rPr>
          <w:rFonts w:ascii="Source Sans Pro" w:eastAsia="Times New Roman" w:hAnsi="Source Sans Pro" w:cs="Times New Roman"/>
          <w:color w:val="000000"/>
          <w:sz w:val="20"/>
          <w:szCs w:val="20"/>
          <w:lang w:val="ca-ES" w:eastAsia="es-ES"/>
        </w:rPr>
        <w:t> </w:t>
      </w:r>
      <w:hyperlink r:id="rId14" w:history="1">
        <w:r>
          <w:rPr>
            <w:rStyle w:val="Hipervnculo"/>
          </w:rPr>
          <w:t>https://vacances.barcelona.cat/ca/ajuts-a-les-families</w:t>
        </w:r>
      </w:hyperlink>
    </w:p>
    <w:p w14:paraId="7C3E80E9" w14:textId="77777777" w:rsidR="0048779B" w:rsidRPr="00714699" w:rsidRDefault="0048779B">
      <w:pPr>
        <w:rPr>
          <w:lang w:val="ca-ES"/>
        </w:rPr>
      </w:pPr>
    </w:p>
    <w:sectPr w:rsidR="0048779B" w:rsidRPr="00714699" w:rsidSect="008276C9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E36"/>
    <w:multiLevelType w:val="multilevel"/>
    <w:tmpl w:val="0A78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32663"/>
    <w:multiLevelType w:val="multilevel"/>
    <w:tmpl w:val="A416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43C15"/>
    <w:multiLevelType w:val="hybridMultilevel"/>
    <w:tmpl w:val="A7A00F3E"/>
    <w:lvl w:ilvl="0" w:tplc="B46662FA">
      <w:start w:val="4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99"/>
    <w:rsid w:val="0048779B"/>
    <w:rsid w:val="0071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5919"/>
  <w15:chartTrackingRefBased/>
  <w15:docId w15:val="{E1A7772B-E5C0-405B-8E4E-66D03EBC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46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4699"/>
    <w:pPr>
      <w:ind w:left="720"/>
      <w:contextualSpacing/>
    </w:pPr>
  </w:style>
  <w:style w:type="paragraph" w:customStyle="1" w:styleId="Default">
    <w:name w:val="Default"/>
    <w:rsid w:val="00714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ances.barcelona.cat/ca/inscripcions" TargetMode="External"/><Relationship Id="rId13" Type="http://schemas.openxmlformats.org/officeDocument/2006/relationships/hyperlink" Target="https://ajuntament.barcelona.cat/access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cances.barcelona.cat/ca/ajuts-a-les-families" TargetMode="External"/><Relationship Id="rId12" Type="http://schemas.openxmlformats.org/officeDocument/2006/relationships/hyperlink" Target="https://forms.gle/nsyjtqJNaUM8DcGk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acances.barcelona.cat/ca/inscripcions" TargetMode="External"/><Relationship Id="rId11" Type="http://schemas.openxmlformats.org/officeDocument/2006/relationships/hyperlink" Target="https://forms.gle/nsyjtqJNaUM8DcGk9" TargetMode="External"/><Relationship Id="rId5" Type="http://schemas.openxmlformats.org/officeDocument/2006/relationships/hyperlink" Target="https://bop.diba.cat/temp/02_022020001516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ccios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cances.barcelona.cat/ca/inscripcions" TargetMode="External"/><Relationship Id="rId14" Type="http://schemas.openxmlformats.org/officeDocument/2006/relationships/hyperlink" Target="https://vacances.barcelona.cat/ca/ajuts-a-les-famili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Rouras</dc:creator>
  <cp:keywords/>
  <dc:description/>
  <cp:lastModifiedBy>Carles Rouras</cp:lastModifiedBy>
  <cp:revision>1</cp:revision>
  <dcterms:created xsi:type="dcterms:W3CDTF">2021-04-11T16:50:00Z</dcterms:created>
  <dcterms:modified xsi:type="dcterms:W3CDTF">2021-04-11T16:51:00Z</dcterms:modified>
</cp:coreProperties>
</file>